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Overlap w:val="never"/>
        <w:tblW w:w="2500" w:type="pct"/>
        <w:jc w:val="center"/>
        <w:tblBorders>
          <w:top w:val="single" w:sz="10" w:space="0" w:color="B70000"/>
          <w:left w:val="single" w:sz="10" w:space="0" w:color="B70000"/>
          <w:bottom w:val="single" w:sz="10" w:space="0" w:color="B70000"/>
          <w:right w:val="single" w:sz="10" w:space="0" w:color="B70000"/>
          <w:insideH w:val="single" w:sz="10" w:space="0" w:color="B70000"/>
          <w:insideV w:val="single" w:sz="10" w:space="0" w:color="B70000"/>
        </w:tblBorders>
        <w:tblLayout w:type="autofit"/>
      </w:tblPr>
      <w:tblGrid>
        <w:gridCol w:w="1"/>
        <w:gridCol w:w="1"/>
        <w:gridCol w:w="1"/>
        <w:gridCol w:w="1"/>
      </w:tblGrid>
      <w:tr>
        <w:trPr/>
        <w:tc>
          <w:tcPr/>
          <w:p>
            <w:pPr>
              <w:rPr>
                <w:rFonts w:ascii="Algerian" w:hAnsi="Algerian" w:eastAsia="Algerian" w:cs="Algerian"/>
                <w:b w:val="on"/>
                <w:bCs w:val="on"/>
                <w:sz w:val="36"/>
                <w:szCs w:val="36"/>
              </w:rPr>
            </w:pPr>
            <w:r>
              <w:rPr>
                <w:rFonts w:ascii="Algerian" w:hAnsi="Algerian" w:eastAsia="Algerian" w:cs="Algerian"/>
                <w:b w:val="on"/>
                <w:bCs w:val="on"/>
                <w:sz w:val="36"/>
                <w:szCs w:val="36"/>
              </w:rPr>
              <w:t xml:space="preserve">11</w:t>
            </w:r>
          </w:p>
        </w:tc>
        <w:tc>
          <w:tcPr/>
          <w:p>
            <w:pPr>
              <w:rPr>
                <w:rFonts w:ascii="Algerian" w:hAnsi="Algerian" w:eastAsia="Algerian" w:cs="Algerian"/>
                <w:b w:val="on"/>
                <w:bCs w:val="on"/>
                <w:sz w:val="36"/>
                <w:szCs w:val="36"/>
              </w:rPr>
            </w:pPr>
            <w:r>
              <w:rPr>
                <w:rFonts w:ascii="Algerian" w:hAnsi="Algerian" w:eastAsia="Algerian" w:cs="Algerian"/>
                <w:b w:val="on"/>
                <w:bCs w:val="on"/>
                <w:sz w:val="36"/>
                <w:szCs w:val="36"/>
              </w:rPr>
              <w:t xml:space="preserve">12</w:t>
            </w:r>
          </w:p>
        </w:tc>
        <w:tc>
          <w:tcPr/>
          <w:p>
            <w:pPr>
              <w:rPr>
                <w:rFonts w:ascii="Algerian" w:hAnsi="Algerian" w:eastAsia="Algerian" w:cs="Algerian"/>
                <w:b w:val="on"/>
                <w:bCs w:val="on"/>
                <w:sz w:val="36"/>
                <w:szCs w:val="36"/>
              </w:rPr>
            </w:pPr>
            <w:r>
              <w:rPr>
                <w:rFonts w:ascii="Algerian" w:hAnsi="Algerian" w:eastAsia="Algerian" w:cs="Algerian"/>
                <w:b w:val="on"/>
                <w:bCs w:val="on"/>
                <w:sz w:val="36"/>
                <w:szCs w:val="36"/>
              </w:rPr>
              <w:t xml:space="preserve">13</w:t>
            </w:r>
          </w:p>
        </w:tc>
        <w:tc>
          <w:tcPr/>
          <w:p>
            <w:pPr>
              <w:rPr>
                <w:rFonts w:ascii="Algerian" w:hAnsi="Algerian" w:eastAsia="Algerian" w:cs="Algerian"/>
                <w:b w:val="on"/>
                <w:bCs w:val="on"/>
                <w:sz w:val="36"/>
                <w:szCs w:val="36"/>
              </w:rPr>
            </w:pPr>
            <w:r>
              <w:rPr>
                <w:rFonts w:ascii="Algerian" w:hAnsi="Algerian" w:eastAsia="Algerian" w:cs="Algerian"/>
                <w:b w:val="on"/>
                <w:bCs w:val="on"/>
                <w:sz w:val="36"/>
                <w:szCs w:val="36"/>
              </w:rPr>
              <w:t xml:space="preserve">14</w:t>
            </w:r>
          </w:p>
        </w:tc>
      </w:tr>
      <w:tr>
        <w:trPr/>
        <w:tc>
          <w:tcPr/>
          <w:p>
            <w:pPr>
              <w:rPr>
                <w:rFonts w:ascii="Algerian" w:hAnsi="Algerian" w:eastAsia="Algerian" w:cs="Algerian"/>
                <w:b w:val="on"/>
                <w:bCs w:val="on"/>
                <w:sz w:val="36"/>
                <w:szCs w:val="36"/>
              </w:rPr>
            </w:pPr>
            <w:r>
              <w:rPr>
                <w:rFonts w:ascii="Algerian" w:hAnsi="Algerian" w:eastAsia="Algerian" w:cs="Algerian"/>
                <w:b w:val="on"/>
                <w:bCs w:val="on"/>
                <w:sz w:val="36"/>
                <w:szCs w:val="36"/>
              </w:rPr>
              <w:t xml:space="preserve">21</w:t>
            </w:r>
          </w:p>
        </w:tc>
        <w:tc>
          <w:tcPr/>
          <w:p>
            <w:pPr>
              <w:rPr>
                <w:rFonts w:ascii="Algerian" w:hAnsi="Algerian" w:eastAsia="Algerian" w:cs="Algerian"/>
                <w:b w:val="on"/>
                <w:bCs w:val="on"/>
                <w:sz w:val="36"/>
                <w:szCs w:val="36"/>
              </w:rPr>
            </w:pPr>
            <w:r>
              <w:rPr>
                <w:rFonts w:ascii="Algerian" w:hAnsi="Algerian" w:eastAsia="Algerian" w:cs="Algerian"/>
                <w:b w:val="on"/>
                <w:bCs w:val="on"/>
                <w:sz w:val="36"/>
                <w:szCs w:val="36"/>
              </w:rPr>
              <w:t xml:space="preserve">22</w:t>
            </w:r>
          </w:p>
        </w:tc>
        <w:tc>
          <w:tcPr/>
          <w:p>
            <w:pPr>
              <w:rPr>
                <w:rFonts w:ascii="Algerian" w:hAnsi="Algerian" w:eastAsia="Algerian" w:cs="Algerian"/>
                <w:b w:val="on"/>
                <w:bCs w:val="on"/>
                <w:sz w:val="36"/>
                <w:szCs w:val="36"/>
              </w:rPr>
            </w:pPr>
            <w:r>
              <w:rPr>
                <w:rFonts w:ascii="Algerian" w:hAnsi="Algerian" w:eastAsia="Algerian" w:cs="Algerian"/>
                <w:b w:val="on"/>
                <w:bCs w:val="on"/>
                <w:sz w:val="36"/>
                <w:szCs w:val="36"/>
              </w:rPr>
              <w:t xml:space="preserve">23</w:t>
            </w:r>
          </w:p>
        </w:tc>
        <w:tc>
          <w:tcPr/>
          <w:p>
            <w:pPr>
              <w:rPr>
                <w:rFonts w:ascii="Algerian" w:hAnsi="Algerian" w:eastAsia="Algerian" w:cs="Algerian"/>
                <w:b w:val="on"/>
                <w:bCs w:val="on"/>
                <w:sz w:val="36"/>
                <w:szCs w:val="36"/>
              </w:rPr>
            </w:pPr>
            <w:r>
              <w:rPr>
                <w:rFonts w:ascii="Algerian" w:hAnsi="Algerian" w:eastAsia="Algerian" w:cs="Algerian"/>
                <w:b w:val="on"/>
                <w:bCs w:val="on"/>
                <w:sz w:val="36"/>
                <w:szCs w:val="36"/>
              </w:rPr>
              <w:t xml:space="preserve">24</w:t>
            </w:r>
          </w:p>
        </w:tc>
      </w:tr>
      <w:tr>
        <w:trPr/>
        <w:tc>
          <w:tcPr/>
          <w:p>
            <w:pPr>
              <w:rPr>
                <w:rFonts w:ascii="Algerian" w:hAnsi="Algerian" w:eastAsia="Algerian" w:cs="Algerian"/>
                <w:b w:val="on"/>
                <w:bCs w:val="on"/>
                <w:sz w:val="36"/>
                <w:szCs w:val="36"/>
              </w:rPr>
            </w:pPr>
            <w:r>
              <w:rPr>
                <w:rFonts w:ascii="Algerian" w:hAnsi="Algerian" w:eastAsia="Algerian" w:cs="Algerian"/>
                <w:b w:val="on"/>
                <w:bCs w:val="on"/>
                <w:sz w:val="36"/>
                <w:szCs w:val="36"/>
              </w:rPr>
              <w:t xml:space="preserve">31</w:t>
            </w:r>
          </w:p>
        </w:tc>
        <w:tc>
          <w:tcPr/>
          <w:p>
            <w:pPr>
              <w:rPr>
                <w:rFonts w:ascii="Algerian" w:hAnsi="Algerian" w:eastAsia="Algerian" w:cs="Algerian"/>
                <w:b w:val="on"/>
                <w:bCs w:val="on"/>
                <w:sz w:val="36"/>
                <w:szCs w:val="36"/>
              </w:rPr>
            </w:pPr>
            <w:r>
              <w:rPr>
                <w:rFonts w:ascii="Algerian" w:hAnsi="Algerian" w:eastAsia="Algerian" w:cs="Algerian"/>
                <w:b w:val="on"/>
                <w:bCs w:val="on"/>
                <w:sz w:val="36"/>
                <w:szCs w:val="36"/>
              </w:rPr>
              <w:t xml:space="preserve">32</w:t>
            </w:r>
          </w:p>
        </w:tc>
        <w:tc>
          <w:tcPr/>
          <w:p>
            <w:pPr>
              <w:rPr>
                <w:rFonts w:ascii="Algerian" w:hAnsi="Algerian" w:eastAsia="Algerian" w:cs="Algerian"/>
                <w:b w:val="on"/>
                <w:bCs w:val="on"/>
                <w:sz w:val="36"/>
                <w:szCs w:val="36"/>
              </w:rPr>
            </w:pPr>
            <w:r>
              <w:rPr>
                <w:rFonts w:ascii="Algerian" w:hAnsi="Algerian" w:eastAsia="Algerian" w:cs="Algerian"/>
                <w:b w:val="on"/>
                <w:bCs w:val="on"/>
                <w:sz w:val="36"/>
                <w:szCs w:val="36"/>
              </w:rPr>
              <w:t xml:space="preserve">33</w:t>
            </w:r>
          </w:p>
        </w:tc>
        <w:tc>
          <w:tcPr/>
          <w:p>
            <w:pPr>
              <w:rPr>
                <w:rFonts w:ascii="Algerian" w:hAnsi="Algerian" w:eastAsia="Algerian" w:cs="Algerian"/>
                <w:b w:val="on"/>
                <w:bCs w:val="on"/>
                <w:sz w:val="36"/>
                <w:szCs w:val="36"/>
              </w:rPr>
            </w:pPr>
            <w:r>
              <w:rPr>
                <w:rFonts w:ascii="Algerian" w:hAnsi="Algerian" w:eastAsia="Algerian" w:cs="Algerian"/>
                <w:b w:val="on"/>
                <w:bCs w:val="on"/>
                <w:sz w:val="36"/>
                <w:szCs w:val="36"/>
              </w:rPr>
              <w:t xml:space="preserve">34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14="http://schemas.microsoft.com/office/word/2010/wordml" xmlns:w15="http://schemas.microsoft.com/office/word/2012/wordml" xmlns:w="http://schemas.openxmlformats.org/wordprocessingml/2006/main" xmlns:wne="http://schemas.microsoft.com/office/word/2006/wordml" mc:Ignorable="w14 w15 wp14">
  <w:abstractNum w:abstractNumId="29633">
    <w:multiLevelType w:val="hybridMultilevel"/>
    <w:lvl w:ilvl="0" w:tplc="37021724">
      <w:start w:val="1"/>
      <w:numFmt w:val="decimal"/>
      <w:lvlText w:val="%1."/>
      <w:lvlJc w:val="left"/>
      <w:pPr>
        <w:ind w:left="720" w:hanging="360"/>
      </w:pPr>
    </w:lvl>
    <w:lvl w:ilvl="1" w:tplc="37021724" w:tentative="1">
      <w:start w:val="1"/>
      <w:numFmt w:val="lowerLetter"/>
      <w:lvlText w:val="%2."/>
      <w:lvlJc w:val="left"/>
      <w:pPr>
        <w:ind w:left="1440" w:hanging="360"/>
      </w:pPr>
    </w:lvl>
    <w:lvl w:ilvl="2" w:tplc="37021724" w:tentative="1">
      <w:start w:val="1"/>
      <w:numFmt w:val="lowerRoman"/>
      <w:lvlText w:val="%3."/>
      <w:lvlJc w:val="right"/>
      <w:pPr>
        <w:ind w:left="2160" w:hanging="180"/>
      </w:pPr>
    </w:lvl>
    <w:lvl w:ilvl="3" w:tplc="37021724" w:tentative="1">
      <w:start w:val="1"/>
      <w:numFmt w:val="decimal"/>
      <w:lvlText w:val="%4."/>
      <w:lvlJc w:val="left"/>
      <w:pPr>
        <w:ind w:left="2880" w:hanging="360"/>
      </w:pPr>
    </w:lvl>
    <w:lvl w:ilvl="4" w:tplc="37021724" w:tentative="1">
      <w:start w:val="1"/>
      <w:numFmt w:val="lowerLetter"/>
      <w:lvlText w:val="%5."/>
      <w:lvlJc w:val="left"/>
      <w:pPr>
        <w:ind w:left="3600" w:hanging="360"/>
      </w:pPr>
    </w:lvl>
    <w:lvl w:ilvl="5" w:tplc="37021724" w:tentative="1">
      <w:start w:val="1"/>
      <w:numFmt w:val="lowerRoman"/>
      <w:lvlText w:val="%6."/>
      <w:lvlJc w:val="right"/>
      <w:pPr>
        <w:ind w:left="4320" w:hanging="180"/>
      </w:pPr>
    </w:lvl>
    <w:lvl w:ilvl="6" w:tplc="37021724" w:tentative="1">
      <w:start w:val="1"/>
      <w:numFmt w:val="decimal"/>
      <w:lvlText w:val="%7."/>
      <w:lvlJc w:val="left"/>
      <w:pPr>
        <w:ind w:left="5040" w:hanging="360"/>
      </w:pPr>
    </w:lvl>
    <w:lvl w:ilvl="7" w:tplc="37021724" w:tentative="1">
      <w:start w:val="1"/>
      <w:numFmt w:val="lowerLetter"/>
      <w:lvlText w:val="%8."/>
      <w:lvlJc w:val="left"/>
      <w:pPr>
        <w:ind w:left="5760" w:hanging="360"/>
      </w:pPr>
    </w:lvl>
    <w:lvl w:ilvl="8" w:tplc="3702172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632">
    <w:multiLevelType w:val="hybridMultilevel"/>
    <w:lvl w:ilvl="0" w:tplc="321942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29632">
    <w:abstractNumId w:val="29632"/>
  </w:num>
  <w:num w:numId="29633">
    <w:abstractNumId w:val="29633"/>
  </w:num>
</w:numbering>
</file>

<file path=word/people.xml><?xml version="1.0" encoding="utf-8"?>
<w15:people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518920649" Type="http://schemas.microsoft.com/office/2011/relationships/commentsExtended" Target="commentsExtended.xml"/><Relationship Id="rId766052179" Type="http://schemas.microsoft.com/office/2011/relationships/people" Target="people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